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7822D" w14:textId="77777777" w:rsidR="002202F2" w:rsidRPr="00441A31" w:rsidRDefault="002202F2" w:rsidP="00441A31">
      <w:pPr>
        <w:jc w:val="center"/>
        <w:rPr>
          <w:b/>
          <w:sz w:val="36"/>
          <w:szCs w:val="36"/>
        </w:rPr>
      </w:pPr>
      <w:r w:rsidRPr="00441A31">
        <w:rPr>
          <w:b/>
          <w:sz w:val="36"/>
          <w:szCs w:val="36"/>
        </w:rPr>
        <w:t>F</w:t>
      </w:r>
      <w:r w:rsidR="00441A31" w:rsidRPr="00441A31">
        <w:rPr>
          <w:b/>
          <w:sz w:val="36"/>
          <w:szCs w:val="36"/>
        </w:rPr>
        <w:t>requently Asked Questions</w:t>
      </w:r>
    </w:p>
    <w:p w14:paraId="6BD9E704" w14:textId="77777777" w:rsidR="002202F2" w:rsidRDefault="002202F2" w:rsidP="002202F2">
      <w:r w:rsidRPr="008751B2">
        <w:rPr>
          <w:b/>
        </w:rPr>
        <w:t xml:space="preserve">How long is the program? </w:t>
      </w:r>
      <w:r>
        <w:t>12 months, Jan-Dec</w:t>
      </w:r>
    </w:p>
    <w:p w14:paraId="21806929" w14:textId="77777777" w:rsidR="002202F2" w:rsidRPr="008751B2" w:rsidRDefault="002202F2" w:rsidP="002202F2">
      <w:r>
        <w:rPr>
          <w:b/>
        </w:rPr>
        <w:t xml:space="preserve">Is it possible to go part time? </w:t>
      </w:r>
      <w:r>
        <w:t xml:space="preserve">No, we are a cohort model, in 12 consecutive months. </w:t>
      </w:r>
    </w:p>
    <w:p w14:paraId="564F022A" w14:textId="77777777" w:rsidR="002202F2" w:rsidRDefault="002202F2" w:rsidP="002202F2">
      <w:r w:rsidRPr="008751B2">
        <w:rPr>
          <w:b/>
        </w:rPr>
        <w:t>Do we get breaks or holidays off?</w:t>
      </w:r>
      <w:r>
        <w:t xml:space="preserve"> No, the program goes in 8-week blocks, with one session ending on Friday and the next starting on Monday</w:t>
      </w:r>
    </w:p>
    <w:p w14:paraId="3012EEE8" w14:textId="77777777" w:rsidR="002202F2" w:rsidRDefault="002202F2" w:rsidP="002202F2">
      <w:r w:rsidRPr="008751B2">
        <w:rPr>
          <w:b/>
        </w:rPr>
        <w:t>How are classes taught?</w:t>
      </w:r>
      <w:r>
        <w:t xml:space="preserve"> The lecture is online from your home, the clinicals are face to face.</w:t>
      </w:r>
    </w:p>
    <w:p w14:paraId="61641877" w14:textId="77777777" w:rsidR="002202F2" w:rsidRDefault="002202F2" w:rsidP="002202F2">
      <w:r w:rsidRPr="008751B2">
        <w:rPr>
          <w:b/>
        </w:rPr>
        <w:t>Do I need high speed internet?</w:t>
      </w:r>
      <w:r>
        <w:t xml:space="preserve"> Yes, this is required for the online portion of class. </w:t>
      </w:r>
    </w:p>
    <w:p w14:paraId="580B736E" w14:textId="77777777" w:rsidR="002202F2" w:rsidRDefault="002202F2" w:rsidP="002202F2">
      <w:r w:rsidRPr="008751B2">
        <w:rPr>
          <w:b/>
        </w:rPr>
        <w:t>What factors are considered in acceptance into the program?</w:t>
      </w:r>
      <w:r>
        <w:t xml:space="preserve"> Healthcare experience, GPA </w:t>
      </w:r>
      <w:r w:rsidRPr="002202F2">
        <w:t>in science courses</w:t>
      </w:r>
      <w:r w:rsidR="006F62C8">
        <w:t xml:space="preserve"> (</w:t>
      </w:r>
      <w:r w:rsidR="006F62C8" w:rsidRPr="006F62C8">
        <w:rPr>
          <w:b/>
        </w:rPr>
        <w:t>A&amp;P I and II need to be completed at time of application</w:t>
      </w:r>
      <w:r w:rsidR="006F62C8">
        <w:t>)</w:t>
      </w:r>
      <w:r>
        <w:t>, affiliation with PSJH or partners</w:t>
      </w:r>
      <w:r w:rsidR="00CA341B">
        <w:t xml:space="preserve"> successful completion of </w:t>
      </w:r>
      <w:proofErr w:type="spellStart"/>
      <w:r w:rsidR="00CA341B">
        <w:t>Castlebranch</w:t>
      </w:r>
      <w:proofErr w:type="spellEnd"/>
      <w:r w:rsidR="00CA341B">
        <w:t xml:space="preserve"> requirements. </w:t>
      </w:r>
      <w:proofErr w:type="spellStart"/>
      <w:r w:rsidR="00CA341B">
        <w:t>Castlebranch</w:t>
      </w:r>
      <w:proofErr w:type="spellEnd"/>
      <w:r w:rsidR="00CA341B">
        <w:t xml:space="preserve"> is a third</w:t>
      </w:r>
      <w:r w:rsidR="00441A31">
        <w:t>-</w:t>
      </w:r>
      <w:r w:rsidR="00CA341B">
        <w:t xml:space="preserve">party company that we use to track background checks and drug screens. Applicants should initiate the </w:t>
      </w:r>
      <w:proofErr w:type="spellStart"/>
      <w:r w:rsidR="00CA341B">
        <w:t>Castlebranch</w:t>
      </w:r>
      <w:proofErr w:type="spellEnd"/>
      <w:r w:rsidR="00CA341B">
        <w:t xml:space="preserve"> process as soon as possible because the</w:t>
      </w:r>
      <w:r w:rsidR="00D87482">
        <w:t xml:space="preserve"> background check</w:t>
      </w:r>
      <w:r w:rsidR="00CA341B">
        <w:t xml:space="preserve"> must be completed by June </w:t>
      </w:r>
      <w:r w:rsidR="00D87482">
        <w:t>15</w:t>
      </w:r>
      <w:r w:rsidR="00D87482" w:rsidRPr="00D87482">
        <w:rPr>
          <w:vertAlign w:val="superscript"/>
        </w:rPr>
        <w:t>th</w:t>
      </w:r>
      <w:r w:rsidR="00D87482">
        <w:t>.</w:t>
      </w:r>
    </w:p>
    <w:p w14:paraId="4A5839DF" w14:textId="77777777" w:rsidR="003945AB" w:rsidRDefault="002202F2">
      <w:r>
        <w:rPr>
          <w:b/>
        </w:rPr>
        <w:t xml:space="preserve">Can I select the location of my clinical placement?  </w:t>
      </w:r>
      <w:r w:rsidRPr="008751B2">
        <w:rPr>
          <w:b/>
        </w:rPr>
        <w:t>How are clinical/campus site placement</w:t>
      </w:r>
      <w:r>
        <w:rPr>
          <w:b/>
        </w:rPr>
        <w:t>s</w:t>
      </w:r>
      <w:r w:rsidRPr="008751B2">
        <w:rPr>
          <w:b/>
        </w:rPr>
        <w:t xml:space="preserve"> decide</w:t>
      </w:r>
      <w:r>
        <w:rPr>
          <w:b/>
        </w:rPr>
        <w:t>d</w:t>
      </w:r>
      <w:r w:rsidRPr="008751B2">
        <w:rPr>
          <w:b/>
        </w:rPr>
        <w:t>?</w:t>
      </w:r>
      <w:r>
        <w:rPr>
          <w:b/>
        </w:rPr>
        <w:t xml:space="preserve"> </w:t>
      </w:r>
      <w:r>
        <w:t>Clinical placement decisions are based on capacity of the clinical sites and number of students requesting each site. Faculty try to match students with the clinical location of choice, but this is not guaranteed. If you accept an offered clinical placement that was not your first choice, you will be required to relocate for the duration of the program.</w:t>
      </w:r>
    </w:p>
    <w:p w14:paraId="35B103F8" w14:textId="77777777" w:rsidR="002202F2" w:rsidRDefault="002202F2">
      <w:r>
        <w:rPr>
          <w:b/>
        </w:rPr>
        <w:t xml:space="preserve">Can I work outside of school? </w:t>
      </w:r>
      <w:r>
        <w:t>It is highly discouraged. This program is a full-time intensive program that requires all of your time. Class schedules may include evenings and weekends and may change from time to time.</w:t>
      </w:r>
    </w:p>
    <w:p w14:paraId="62F20068" w14:textId="77777777" w:rsidR="002202F2" w:rsidRDefault="002202F2">
      <w:pPr>
        <w:rPr>
          <w:b/>
        </w:rPr>
      </w:pPr>
      <w:r>
        <w:rPr>
          <w:b/>
        </w:rPr>
        <w:t xml:space="preserve">Do you offer financial aid? </w:t>
      </w:r>
      <w:hyperlink r:id="rId7" w:history="1">
        <w:r w:rsidR="00197E2E" w:rsidRPr="00446542">
          <w:rPr>
            <w:rStyle w:val="Hyperlink"/>
            <w:b/>
          </w:rPr>
          <w:t>https://www.uprovidence.edu/financial-services/</w:t>
        </w:r>
      </w:hyperlink>
    </w:p>
    <w:p w14:paraId="79068246" w14:textId="77777777" w:rsidR="002202F2" w:rsidRDefault="002202F2">
      <w:r>
        <w:rPr>
          <w:b/>
        </w:rPr>
        <w:t xml:space="preserve">Will I have to travel to clinical sites? </w:t>
      </w:r>
      <w:r>
        <w:t>Yes, occasionally you will need to travel (no more than 200 miles) from your primary clinical site. Overnight stay may be required at times.</w:t>
      </w:r>
    </w:p>
    <w:p w14:paraId="09C0B83C" w14:textId="77777777" w:rsidR="002202F2" w:rsidRDefault="002202F2">
      <w:r>
        <w:rPr>
          <w:b/>
        </w:rPr>
        <w:t>How much do books cost?</w:t>
      </w:r>
      <w:r>
        <w:t xml:space="preserve"> This can vary, depending on whether you rent or purchase new or used books. Previous students have reported around $1500 for the entire program.</w:t>
      </w:r>
    </w:p>
    <w:p w14:paraId="41689290" w14:textId="77777777" w:rsidR="002202F2" w:rsidRDefault="002202F2">
      <w:r>
        <w:rPr>
          <w:b/>
        </w:rPr>
        <w:t xml:space="preserve">What are the extra costs? </w:t>
      </w:r>
      <w:r>
        <w:t xml:space="preserve"> Stethoscope, required software and simulation programs</w:t>
      </w:r>
      <w:r w:rsidR="00CA341B">
        <w:t xml:space="preserve">, </w:t>
      </w:r>
      <w:proofErr w:type="spellStart"/>
      <w:r w:rsidR="00CA341B">
        <w:t>Castlebranch</w:t>
      </w:r>
      <w:proofErr w:type="spellEnd"/>
      <w:r w:rsidR="00CA341B">
        <w:t xml:space="preserve">. </w:t>
      </w:r>
    </w:p>
    <w:p w14:paraId="63CB8410" w14:textId="77777777" w:rsidR="002202F2" w:rsidRDefault="002202F2">
      <w:r>
        <w:rPr>
          <w:b/>
        </w:rPr>
        <w:t xml:space="preserve">Do I have to have certain uniforms or shoes? </w:t>
      </w:r>
      <w:r>
        <w:t>Yes, we will give you the website to purchase uniforms. Shoes need to be clean, non-porous, in good repair.</w:t>
      </w:r>
    </w:p>
    <w:p w14:paraId="11964D48" w14:textId="77777777" w:rsidR="00425F71" w:rsidRDefault="00425F71">
      <w:r>
        <w:rPr>
          <w:b/>
        </w:rPr>
        <w:t xml:space="preserve">Do you offer housing at each clinical site? </w:t>
      </w:r>
      <w:r>
        <w:t>We do not offer housing at the clinical sites but will provide Realtors contact information in each location for students to find housing.</w:t>
      </w:r>
    </w:p>
    <w:p w14:paraId="4E1F731C" w14:textId="77777777" w:rsidR="004D6C09" w:rsidRDefault="004D6C09">
      <w:r w:rsidRPr="00E964FB">
        <w:rPr>
          <w:b/>
        </w:rPr>
        <w:t>Application</w:t>
      </w:r>
      <w:r>
        <w:t xml:space="preserve"> </w:t>
      </w:r>
      <w:hyperlink r:id="rId8" w:history="1">
        <w:r w:rsidRPr="00441A31">
          <w:rPr>
            <w:rStyle w:val="Hyperlink"/>
          </w:rPr>
          <w:t>Flow Chart</w:t>
        </w:r>
      </w:hyperlink>
    </w:p>
    <w:p w14:paraId="278FDC9B" w14:textId="77777777" w:rsidR="007E717C" w:rsidRDefault="007E717C">
      <w:r w:rsidRPr="007E717C">
        <w:rPr>
          <w:b/>
        </w:rPr>
        <w:t>What is relevant healthcare experience?</w:t>
      </w:r>
      <w:r>
        <w:t xml:space="preserve"> Examples could be CNA, MA, Lab Tech, Phlebotomist, Paramedic, EMT, etc.</w:t>
      </w:r>
      <w:r>
        <w:rPr>
          <w:b/>
        </w:rPr>
        <w:t xml:space="preserve"> </w:t>
      </w:r>
      <w:r>
        <w:t>Other healthcare experience will be reviewed.</w:t>
      </w:r>
    </w:p>
    <w:p w14:paraId="550EDB35" w14:textId="77777777" w:rsidR="002E1D01" w:rsidRDefault="002E1D01">
      <w:pPr>
        <w:rPr>
          <w:b/>
        </w:rPr>
      </w:pPr>
    </w:p>
    <w:p w14:paraId="35FC633C" w14:textId="77777777" w:rsidR="002E1D01" w:rsidRDefault="002E1D01">
      <w:pPr>
        <w:rPr>
          <w:b/>
        </w:rPr>
      </w:pPr>
      <w:r>
        <w:rPr>
          <w:b/>
        </w:rPr>
        <w:lastRenderedPageBreak/>
        <w:t>Nursing Pre-Requisite Courses:</w:t>
      </w:r>
    </w:p>
    <w:p w14:paraId="2E77CC9D" w14:textId="77777777" w:rsidR="002E1D01" w:rsidRDefault="002E1D01" w:rsidP="002E1D01">
      <w:pPr>
        <w:ind w:left="720"/>
      </w:pPr>
      <w:r>
        <w:t>Each of the required nursing pre-requisite courses must be completed with a grade of C or better (C- grades are not acceptable).</w:t>
      </w:r>
    </w:p>
    <w:p w14:paraId="44F17861" w14:textId="77777777" w:rsidR="002E1D01" w:rsidRDefault="002E1D01" w:rsidP="002E1D01">
      <w:pPr>
        <w:ind w:left="720"/>
      </w:pPr>
      <w:r>
        <w:t xml:space="preserve">The calculated cumulative GPA </w:t>
      </w:r>
      <w:r>
        <w:rPr>
          <w:b/>
          <w:bCs/>
        </w:rPr>
        <w:t>of the nursing pre-requisite</w:t>
      </w:r>
      <w:r>
        <w:t xml:space="preserve"> courses</w:t>
      </w:r>
      <w:bookmarkStart w:id="0" w:name="_GoBack"/>
      <w:bookmarkEnd w:id="0"/>
      <w:r>
        <w:t xml:space="preserve"> must be 2.</w:t>
      </w:r>
      <w:r w:rsidR="006F62C8">
        <w:t>7</w:t>
      </w:r>
      <w:r>
        <w:t>5 or higher and within the last 10 years.</w:t>
      </w:r>
    </w:p>
    <w:p w14:paraId="7EA3F6CE" w14:textId="77777777" w:rsidR="002E1D01" w:rsidRPr="002E1D01" w:rsidRDefault="002E1D01">
      <w:pPr>
        <w:rPr>
          <w:b/>
        </w:rPr>
      </w:pPr>
    </w:p>
    <w:p w14:paraId="7340274E" w14:textId="77777777" w:rsidR="002202F2" w:rsidRPr="002202F2" w:rsidRDefault="002202F2">
      <w:pPr>
        <w:rPr>
          <w:b/>
        </w:rPr>
      </w:pPr>
      <w:r>
        <w:rPr>
          <w:b/>
        </w:rPr>
        <w:t xml:space="preserve">Further questions please contact : </w:t>
      </w:r>
      <w:hyperlink r:id="rId9" w:history="1">
        <w:r w:rsidRPr="00BA7CC9">
          <w:rPr>
            <w:rStyle w:val="Hyperlink"/>
            <w:b/>
          </w:rPr>
          <w:t>nursing@uprovidence.edu</w:t>
        </w:r>
      </w:hyperlink>
      <w:r>
        <w:rPr>
          <w:b/>
        </w:rPr>
        <w:t xml:space="preserve"> </w:t>
      </w:r>
    </w:p>
    <w:sectPr w:rsidR="002202F2" w:rsidRPr="00220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2F2"/>
    <w:rsid w:val="00063358"/>
    <w:rsid w:val="00150BEB"/>
    <w:rsid w:val="0019358C"/>
    <w:rsid w:val="00197E2E"/>
    <w:rsid w:val="002202F2"/>
    <w:rsid w:val="00283611"/>
    <w:rsid w:val="002E1D01"/>
    <w:rsid w:val="003945AB"/>
    <w:rsid w:val="00425F71"/>
    <w:rsid w:val="00441A31"/>
    <w:rsid w:val="004D6C09"/>
    <w:rsid w:val="006F62C8"/>
    <w:rsid w:val="007E717C"/>
    <w:rsid w:val="00BB603F"/>
    <w:rsid w:val="00CA341B"/>
    <w:rsid w:val="00D35656"/>
    <w:rsid w:val="00D87482"/>
    <w:rsid w:val="00E964FB"/>
    <w:rsid w:val="00FD2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2ABD4"/>
  <w15:chartTrackingRefBased/>
  <w15:docId w15:val="{B741989D-DE8B-4095-A570-39C81AA2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2F2"/>
    <w:rPr>
      <w:color w:val="0563C1" w:themeColor="hyperlink"/>
      <w:u w:val="single"/>
    </w:rPr>
  </w:style>
  <w:style w:type="character" w:styleId="UnresolvedMention">
    <w:name w:val="Unresolved Mention"/>
    <w:basedOn w:val="DefaultParagraphFont"/>
    <w:uiPriority w:val="99"/>
    <w:semiHidden/>
    <w:unhideWhenUsed/>
    <w:rsid w:val="002202F2"/>
    <w:rPr>
      <w:color w:val="605E5C"/>
      <w:shd w:val="clear" w:color="auto" w:fill="E1DFDD"/>
    </w:rPr>
  </w:style>
  <w:style w:type="character" w:styleId="FollowedHyperlink">
    <w:name w:val="FollowedHyperlink"/>
    <w:basedOn w:val="DefaultParagraphFont"/>
    <w:uiPriority w:val="99"/>
    <w:semiHidden/>
    <w:unhideWhenUsed/>
    <w:rsid w:val="00197E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12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rovidence.edu/wp-content/uploads/2022/03/Nursing-application-flow-chart-002.docx" TargetMode="External"/><Relationship Id="rId3" Type="http://schemas.openxmlformats.org/officeDocument/2006/relationships/customXml" Target="../customXml/item3.xml"/><Relationship Id="rId7" Type="http://schemas.openxmlformats.org/officeDocument/2006/relationships/hyperlink" Target="https://www.uprovidence.edu/financial-servi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nursing@uprovidenc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2DC3908DFB9A48B6A83C6CC9BF3E64" ma:contentTypeVersion="16" ma:contentTypeDescription="Create a new document." ma:contentTypeScope="" ma:versionID="35bd1af1703008f8414c45cfd41f9096">
  <xsd:schema xmlns:xsd="http://www.w3.org/2001/XMLSchema" xmlns:xs="http://www.w3.org/2001/XMLSchema" xmlns:p="http://schemas.microsoft.com/office/2006/metadata/properties" xmlns:ns3="e2d3c410-d1a7-43c6-94f7-80cad7f782e7" xmlns:ns4="9ea48000-c7a3-4dba-af99-4e3964dcfdfb" targetNamespace="http://schemas.microsoft.com/office/2006/metadata/properties" ma:root="true" ma:fieldsID="ace0a9358a4dafb949bad1e111e914ca" ns3:_="" ns4:_="">
    <xsd:import namespace="e2d3c410-d1a7-43c6-94f7-80cad7f782e7"/>
    <xsd:import namespace="9ea48000-c7a3-4dba-af99-4e3964dcfd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3c410-d1a7-43c6-94f7-80cad7f78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a48000-c7a3-4dba-af99-4e3964dcfd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2d3c410-d1a7-43c6-94f7-80cad7f782e7" xsi:nil="true"/>
  </documentManagement>
</p:properties>
</file>

<file path=customXml/itemProps1.xml><?xml version="1.0" encoding="utf-8"?>
<ds:datastoreItem xmlns:ds="http://schemas.openxmlformats.org/officeDocument/2006/customXml" ds:itemID="{4568052A-DFE0-4C67-A164-5FCAB770D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3c410-d1a7-43c6-94f7-80cad7f782e7"/>
    <ds:schemaRef ds:uri="9ea48000-c7a3-4dba-af99-4e3964dcf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F7E859-AE79-4223-A092-4BFB64201087}">
  <ds:schemaRefs>
    <ds:schemaRef ds:uri="http://schemas.microsoft.com/sharepoint/v3/contenttype/forms"/>
  </ds:schemaRefs>
</ds:datastoreItem>
</file>

<file path=customXml/itemProps3.xml><?xml version="1.0" encoding="utf-8"?>
<ds:datastoreItem xmlns:ds="http://schemas.openxmlformats.org/officeDocument/2006/customXml" ds:itemID="{3B199448-DA67-4E69-B858-6BA5F9F09A97}">
  <ds:schemaRefs>
    <ds:schemaRef ds:uri="http://www.w3.org/XML/1998/namespace"/>
    <ds:schemaRef ds:uri="http://schemas.microsoft.com/office/2006/documentManagement/types"/>
    <ds:schemaRef ds:uri="http://schemas.microsoft.com/office/infopath/2007/PartnerControls"/>
    <ds:schemaRef ds:uri="e2d3c410-d1a7-43c6-94f7-80cad7f782e7"/>
    <ds:schemaRef ds:uri="http://purl.org/dc/dcmitype/"/>
    <ds:schemaRef ds:uri="9ea48000-c7a3-4dba-af99-4e3964dcfdfb"/>
    <ds:schemaRef ds:uri="http://schemas.openxmlformats.org/package/2006/metadata/core-properties"/>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 Crystal</dc:creator>
  <cp:keywords/>
  <dc:description/>
  <cp:lastModifiedBy>Granger, Shelly</cp:lastModifiedBy>
  <cp:revision>2</cp:revision>
  <cp:lastPrinted>2021-04-01T12:52:00Z</cp:lastPrinted>
  <dcterms:created xsi:type="dcterms:W3CDTF">2023-09-07T16:30:00Z</dcterms:created>
  <dcterms:modified xsi:type="dcterms:W3CDTF">2023-09-07T16:30:00Z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0x010100662DC3908DFB9A48B6A83C6CC9BF3E64</vt:lpwstr>
  </property>
</Properties>
</file>